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4E67B">
      <w:pPr>
        <w:pStyle w:val="2"/>
        <w:jc w:val="center"/>
      </w:pPr>
      <w:r>
        <w:t>ФОРМУЛЯР ЗА ОТКАЗ / ВРЪЩАНЕ НА СТОКА</w:t>
      </w:r>
    </w:p>
    <w:p w14:paraId="7DFB314F">
      <w:r>
        <w:t>(по смисъла на чл. 55, ал. 1 и Приложение №6 от Закона за защита на потребителите)</w:t>
      </w:r>
    </w:p>
    <w:p w14:paraId="0962A0BE">
      <w:r>
        <w:t>До:</w:t>
      </w:r>
      <w:r>
        <w:br w:type="textWrapping"/>
      </w:r>
      <w:r>
        <w:t>Вевита ООД</w:t>
      </w:r>
      <w:r>
        <w:br w:type="textWrapping"/>
      </w:r>
      <w:r>
        <w:t>ЕИК:</w:t>
      </w:r>
      <w:r>
        <w:rPr>
          <w:rFonts w:hint="default"/>
          <w:lang w:val="en-US"/>
        </w:rPr>
        <w:t xml:space="preserve"> 208217075</w:t>
      </w:r>
      <w:r>
        <w:rPr>
          <w:rFonts w:hint="default"/>
          <w:lang w:val="en-US"/>
        </w:rPr>
        <w:br w:type="textWrapping"/>
      </w:r>
      <w:r>
        <w:t>Имейл:</w:t>
      </w:r>
      <w:r>
        <w:rPr>
          <w:rFonts w:hint="default"/>
          <w:lang w:val="bg-BG"/>
        </w:rPr>
        <w:t xml:space="preserve"> </w:t>
      </w:r>
      <w:r>
        <w:rPr>
          <w:rFonts w:hint="default"/>
          <w:lang w:val="en-US"/>
        </w:rPr>
        <w:t>office</w:t>
      </w:r>
      <w:r>
        <w:t>@vevita.bg</w:t>
      </w:r>
      <w:r>
        <w:br w:type="textWrapping"/>
      </w:r>
      <w:r>
        <w:t>Уебсайт: www.vevita.bg</w:t>
      </w:r>
    </w:p>
    <w:p w14:paraId="0A24F8FC">
      <w:pPr>
        <w:pStyle w:val="3"/>
      </w:pPr>
      <w:r>
        <w:t>ЗАЯВЛЕНИЕ ЗА ОТКАЗ ОТ ДОГОВОР, СКЛЮЧЕН ОТ РАЗСТОЯНИЕ</w:t>
      </w:r>
    </w:p>
    <w:p w14:paraId="6A2B4087">
      <w:r>
        <w:t>1. Продукт(и): ........................................................................................................</w:t>
      </w:r>
    </w:p>
    <w:p w14:paraId="5CAECBF0">
      <w:r>
        <w:t>2. Номер на поръчката: ........................................................................................................</w:t>
      </w:r>
    </w:p>
    <w:p w14:paraId="79B5897B">
      <w:r>
        <w:t>3. Дата на поръчката: ........................................................................................................</w:t>
      </w:r>
    </w:p>
    <w:p w14:paraId="09CD3E83">
      <w:r>
        <w:t>4. Дата на получаване: ........................................................................................................</w:t>
      </w:r>
    </w:p>
    <w:p w14:paraId="133D4E74">
      <w:r>
        <w:t>5. Име на клиента: ........................................................................................................</w:t>
      </w:r>
    </w:p>
    <w:p w14:paraId="75AFFA61">
      <w:r>
        <w:t>6. Адрес на клиента: ........................................................................................................</w:t>
      </w:r>
    </w:p>
    <w:p w14:paraId="6103EA0B">
      <w:r>
        <w:t>7. Телефон / Имейл: ........................................................................................................</w:t>
      </w:r>
    </w:p>
    <w:p w14:paraId="5CDF607B">
      <w:r>
        <w:t xml:space="preserve">8. Начин на плащане:  Банков превод  </w:t>
      </w:r>
      <w:r>
        <w:br w:type="textWrapping"/>
      </w:r>
      <w:r>
        <w:br w:type="textWrapping"/>
      </w:r>
      <w:r>
        <w:t>9. Начин за възстановяване на сумата:</w:t>
      </w:r>
      <w:r>
        <w:rPr>
          <w:rFonts w:hint="default"/>
          <w:lang w:val="en-US"/>
        </w:rPr>
        <w:t xml:space="preserve"> </w:t>
      </w:r>
      <w:r>
        <w:t xml:space="preserve"> Банкова сметка (въведете IBAN по-долу)</w:t>
      </w:r>
    </w:p>
    <w:p w14:paraId="11963C3D">
      <w:r>
        <w:t>IBAN: ........................................................................................................</w:t>
      </w:r>
    </w:p>
    <w:p w14:paraId="1B354082">
      <w:r>
        <w:t>Титуляр: ........................................................................................................</w:t>
      </w:r>
    </w:p>
    <w:p w14:paraId="059457AC">
      <w:r>
        <w:t>Банка: ........................................................................................................</w:t>
      </w:r>
    </w:p>
    <w:p w14:paraId="5BCF8AF0">
      <w:r>
        <w:t>10. Подпис: ....................................................</w:t>
      </w:r>
    </w:p>
    <w:p w14:paraId="3249319A">
      <w:r>
        <w:t>11. Дата: ....................................................</w:t>
      </w:r>
    </w:p>
    <w:p w14:paraId="1221E0B2">
      <w:pPr>
        <w:pStyle w:val="4"/>
      </w:pPr>
      <w:r>
        <w:br w:type="textWrapping"/>
      </w:r>
      <w:r>
        <w:t>Забележки:</w:t>
      </w:r>
    </w:p>
    <w:p w14:paraId="3DB69529">
      <w:pPr>
        <w:pStyle w:val="33"/>
        <w:keepNext w:val="0"/>
        <w:keepLines w:val="0"/>
        <w:widowControl/>
        <w:suppressLineNumbers w:val="0"/>
      </w:pPr>
      <w:r>
        <w:t>- Стоката трябва да бъде върната в оригинална опаковка, без следи от употреба, повреди или замърсяване.</w:t>
      </w:r>
      <w:r>
        <w:br w:type="textWrapping"/>
      </w:r>
      <w:r>
        <w:t xml:space="preserve">- Формулярът трябва да се изпрати по имейл на </w:t>
      </w:r>
      <w:r>
        <w:rPr>
          <w:rFonts w:hint="default"/>
          <w:lang w:val="en-US"/>
        </w:rPr>
        <w:t>office</w:t>
      </w:r>
      <w:r>
        <w:t>@vevita.bg или да се приложи към върнатата стока.</w:t>
      </w:r>
      <w:bookmarkStart w:id="0" w:name="_GoBack"/>
      <w:bookmarkEnd w:id="0"/>
      <w:r>
        <w:br w:type="textWrapping"/>
      </w:r>
      <w:r>
        <w:t>- Вевита ООД има право да откаже приемането на продукти, които не отговарят на условията за връщане съгласно чл. 57 от ЗЗП (хигиенни и медицински изделия, разпечатани след доставка).</w:t>
      </w:r>
      <w:r>
        <w:br w:type="textWrapping"/>
      </w:r>
      <w:r>
        <w:br w:type="textWrapping"/>
      </w:r>
      <w:r>
        <w:rPr>
          <w:rStyle w:val="34"/>
        </w:rPr>
        <w:t>Продукти, които не подлежат на връщане поради хигиенни причини</w:t>
      </w:r>
    </w:p>
    <w:p w14:paraId="150125C2">
      <w:pPr>
        <w:pStyle w:val="33"/>
        <w:keepNext w:val="0"/>
        <w:keepLines w:val="0"/>
        <w:widowControl/>
        <w:suppressLineNumbers w:val="0"/>
      </w:pPr>
      <w:r>
        <w:t xml:space="preserve">Съгласно чл. 57, т. 5 и т. 7 от Закона за защита на потребителите, </w:t>
      </w:r>
      <w:r>
        <w:rPr>
          <w:rStyle w:val="34"/>
        </w:rPr>
        <w:t>Вевита ООД</w:t>
      </w:r>
      <w:r>
        <w:t xml:space="preserve"> си запазва правото да не приема връщане на определени категории стоки, когато това би било несъвместимо с изискванията за хигиена и здравна защита. Това ограничение се прилага за продукти, които по своята същност са предназначени за лична употреба и чието повторно предлагане би представлявало риск за здравето или безопасността на клиентите.</w:t>
      </w:r>
    </w:p>
    <w:p w14:paraId="0D694232">
      <w:pPr>
        <w:pStyle w:val="33"/>
        <w:keepNext w:val="0"/>
        <w:keepLines w:val="0"/>
        <w:widowControl/>
        <w:suppressLineNumbers w:val="0"/>
      </w:pPr>
      <w:r>
        <w:t xml:space="preserve">В тази категория попадат, но не се ограничават до следните изделия: </w:t>
      </w:r>
      <w:r>
        <w:rPr>
          <w:rStyle w:val="34"/>
        </w:rPr>
        <w:t>инхалатори, термометри, UV лампи за нокти, силиконови и назални разширители за нос, маски, тапи за уши, ортопедични и медицински изделия, както и други продукти, които влизат в директен контакт с тялото или дихателните пътища</w:t>
      </w:r>
      <w:r>
        <w:t>.</w:t>
      </w:r>
    </w:p>
    <w:p w14:paraId="4165F622">
      <w:pPr>
        <w:pStyle w:val="33"/>
        <w:keepNext w:val="0"/>
        <w:keepLines w:val="0"/>
        <w:widowControl/>
        <w:suppressLineNumbers w:val="0"/>
      </w:pPr>
      <w:r>
        <w:t xml:space="preserve">Връщане или замяна на такива продукти се допуска </w:t>
      </w:r>
      <w:r>
        <w:rPr>
          <w:rStyle w:val="34"/>
        </w:rPr>
        <w:t>само в случай на установен фабричен дефект</w:t>
      </w:r>
      <w:r>
        <w:t xml:space="preserve">, който е доказуем и констатиран при получаването или непосредствено след отварянето на пратката. При съмнение за нарушена цялост на опаковката или следи от употреба, </w:t>
      </w:r>
      <w:r>
        <w:rPr>
          <w:rStyle w:val="34"/>
        </w:rPr>
        <w:t>Вевита ООД има право да откаже приемането и възстановяването на сумата</w:t>
      </w:r>
      <w:r>
        <w:t>, в съответствие със законовите изисквания и с цел гарантиране на безопасността на останалите потребители.</w:t>
      </w:r>
    </w:p>
    <w:p w14:paraId="0113EA77">
      <w:pPr>
        <w:pStyle w:val="4"/>
      </w:pPr>
      <w:r>
        <w:br w:type="textWrapping"/>
      </w:r>
      <w:r>
        <w:t>Инструкции за клиента:</w:t>
      </w:r>
    </w:p>
    <w:p w14:paraId="16110260">
      <w:pPr>
        <w:rPr>
          <w:rFonts w:hint="default"/>
          <w:lang w:val="bg-BG"/>
        </w:rPr>
      </w:pPr>
      <w:r>
        <w:t>1. Попълнете формуляра четливо и пълно.</w:t>
      </w:r>
      <w:r>
        <w:br w:type="textWrapping"/>
      </w:r>
      <w:r>
        <w:t>2. Изпратете го по имейл или го приложете към върнатата пратка.</w:t>
      </w:r>
      <w:r>
        <w:br w:type="textWrapping"/>
      </w:r>
      <w:r>
        <w:t>3. Изпратете стоката до адреса, който ще получите от представител на Вевита ООД след потвърждение.</w:t>
      </w:r>
      <w:r>
        <w:br w:type="textWrapping"/>
      </w:r>
      <w:r>
        <w:t>4. След получаване и проверка на продукта, сумата ще бъде възстановена в срок до 14 дни.</w:t>
      </w: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C2DC3">
    <w:pPr>
      <w:pStyle w:val="19"/>
      <w:rPr>
        <w:rFonts w:hint="default"/>
        <w:lang w:val="en-US"/>
      </w:rPr>
    </w:pPr>
    <w:r>
      <w:rPr>
        <w:rFonts w:hint="default"/>
        <w:lang w:val="en-US"/>
      </w:rPr>
      <w:drawing>
        <wp:inline distT="0" distB="0" distL="114300" distR="114300">
          <wp:extent cx="1319530" cy="422275"/>
          <wp:effectExtent l="0" t="0" r="13970" b="0"/>
          <wp:docPr id="1" name="Picture 1" descr="vevit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vevita-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9530" cy="422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F256F8"/>
    <w:rsid w:val="20D3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qFormat/>
    <w:uiPriority w:val="99"/>
    <w:pPr>
      <w:spacing w:after="120"/>
    </w:pPr>
  </w:style>
  <w:style w:type="paragraph" w:styleId="14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3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Header Char"/>
    <w:basedOn w:val="11"/>
    <w:link w:val="19"/>
    <w:uiPriority w:val="99"/>
  </w:style>
  <w:style w:type="character" w:customStyle="1" w:styleId="137">
    <w:name w:val="Footer Char"/>
    <w:basedOn w:val="11"/>
    <w:link w:val="18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1"/>
    <w:link w:val="3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1"/>
    <w:link w:val="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1"/>
    <w:link w:val="13"/>
    <w:uiPriority w:val="99"/>
  </w:style>
  <w:style w:type="character" w:customStyle="1" w:styleId="146">
    <w:name w:val="Body Text 2 Char"/>
    <w:basedOn w:val="11"/>
    <w:link w:val="14"/>
    <w:uiPriority w:val="99"/>
  </w:style>
  <w:style w:type="character" w:customStyle="1" w:styleId="147">
    <w:name w:val="Body Text 3 Char"/>
    <w:basedOn w:val="11"/>
    <w:link w:val="15"/>
    <w:uiPriority w:val="99"/>
    <w:rPr>
      <w:sz w:val="16"/>
      <w:szCs w:val="16"/>
    </w:rPr>
  </w:style>
  <w:style w:type="character" w:customStyle="1" w:styleId="148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1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1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v n (vnikifor)</cp:lastModifiedBy>
  <dcterms:modified xsi:type="dcterms:W3CDTF">2025-11-19T18:46:03Z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D6C39D30DEC34F9CA23399344A6F4390_12</vt:lpwstr>
  </property>
</Properties>
</file>